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p w:rsidR="00E74269" w:rsidRDefault="00E74269" w:rsidP="00E74269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517517">
        <w:rPr>
          <w:rFonts w:ascii="ＭＳ Ｐゴシック" w:eastAsia="ＭＳ Ｐゴシック" w:hAnsi="ＭＳ Ｐゴシック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8A05BA">
        <w:rPr>
          <w:rFonts w:ascii="ＭＳ 明朝" w:hAnsi="ＭＳ 明朝" w:cs="ＭＳ Ｐゴシック" w:hint="eastAsia"/>
          <w:spacing w:val="8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E74269" w:rsidRDefault="00E74269" w:rsidP="00E74269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9543A" w:rsidRDefault="00D9543A" w:rsidP="00E74269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E74269" w:rsidRDefault="00D9543A" w:rsidP="00E74269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E74269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E74269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D9543A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E74269" w:rsidRDefault="00E74269" w:rsidP="00E74269">
      <w:pPr>
        <w:adjustRightInd/>
        <w:spacing w:line="376" w:lineRule="exact"/>
        <w:jc w:val="center"/>
        <w:rPr>
          <w:rFonts w:ascii="ＭＳ 明朝"/>
        </w:rPr>
      </w:pPr>
    </w:p>
    <w:p w:rsidR="00E74269" w:rsidRPr="005320CC" w:rsidRDefault="00E74269" w:rsidP="00E74269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令和元</w:t>
      </w:r>
      <w:r w:rsidRPr="00D325A2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D9543A">
        <w:rPr>
          <w:rFonts w:ascii="ＭＳ Ｐゴシック" w:eastAsia="ＭＳ Ｐゴシック" w:hAnsi="ＭＳ Ｐゴシック" w:hint="eastAsia"/>
          <w:sz w:val="22"/>
          <w:szCs w:val="22"/>
        </w:rPr>
        <w:t>伊根町商工会</w:t>
      </w:r>
      <w:r w:rsidRPr="00D325A2">
        <w:rPr>
          <w:rFonts w:ascii="ＭＳ Ｐゴシック" w:eastAsia="ＭＳ Ｐゴシック" w:hAnsi="ＭＳ Ｐゴシック" w:hint="eastAsia"/>
          <w:sz w:val="22"/>
          <w:szCs w:val="22"/>
        </w:rPr>
        <w:t>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小企業消費税率引上げ対策支援事業費補助金変更申請書</w:t>
      </w:r>
    </w:p>
    <w:p w:rsidR="00E74269" w:rsidRPr="00D9543A" w:rsidRDefault="00E74269" w:rsidP="00E74269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E74269" w:rsidRPr="005320CC" w:rsidRDefault="00E74269" w:rsidP="00E74269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日</w:t>
      </w:r>
      <w:r w:rsidR="00D9543A">
        <w:rPr>
          <w:rFonts w:eastAsia="ＭＳ Ｐゴシック" w:cs="ＭＳ Ｐゴシック" w:hint="eastAsia"/>
          <w:spacing w:val="8"/>
          <w:sz w:val="22"/>
          <w:szCs w:val="22"/>
        </w:rPr>
        <w:t>付け伊商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D9543A">
        <w:rPr>
          <w:rFonts w:eastAsia="ＭＳ Ｐゴシック" w:cs="ＭＳ Ｐゴシック" w:hint="eastAsia"/>
          <w:spacing w:val="8"/>
          <w:sz w:val="22"/>
          <w:szCs w:val="22"/>
        </w:rPr>
        <w:t>●号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交付決定のあった上記事業について、別紙のとおり事業内容を変更したいので</w:t>
      </w:r>
      <w:r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令和元年度</w:t>
      </w:r>
      <w:r w:rsidR="00D9543A">
        <w:rPr>
          <w:rFonts w:ascii="ＭＳ 明朝" w:hAnsi="ＭＳ 明朝" w:hint="eastAsia"/>
        </w:rPr>
        <w:t>伊根町商工会</w:t>
      </w:r>
      <w:bookmarkStart w:id="0" w:name="_GoBack"/>
      <w:bookmarkEnd w:id="0"/>
      <w:r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消費税率引上げ対策支援事業実施要領第９条第１項の規定により承認を申請します。</w:t>
      </w:r>
    </w:p>
    <w:p w:rsidR="00E74269" w:rsidRDefault="00E74269" w:rsidP="00E74269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E74269" w:rsidRDefault="00E74269" w:rsidP="00E74269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E74269" w:rsidTr="00AD2420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E74269" w:rsidRDefault="00E74269" w:rsidP="00E74269">
      <w:pPr>
        <w:adjustRightInd/>
        <w:spacing w:line="270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E74269" w:rsidRDefault="00E74269" w:rsidP="00E74269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E74269" w:rsidTr="00AD2420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E74269" w:rsidTr="00AD2420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E74269" w:rsidTr="00AD2420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E74269" w:rsidRDefault="00E74269" w:rsidP="00E74269">
      <w:pPr>
        <w:adjustRightInd/>
        <w:spacing w:line="270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 w:rsidP="00E74269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E74269" w:rsidRDefault="00E74269">
      <w:pPr>
        <w:widowControl/>
        <w:adjustRightInd/>
        <w:jc w:val="left"/>
        <w:textAlignment w:val="auto"/>
        <w:rPr>
          <w:rFonts w:eastAsia="ＭＳ Ｐゴシック" w:cs="ＭＳ Ｐゴシック"/>
          <w:spacing w:val="8"/>
          <w:sz w:val="22"/>
          <w:szCs w:val="22"/>
        </w:rPr>
      </w:pPr>
    </w:p>
    <w:sectPr w:rsidR="00E74269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51" w:rsidRDefault="00495151">
      <w:r>
        <w:separator/>
      </w:r>
    </w:p>
  </w:endnote>
  <w:endnote w:type="continuationSeparator" w:id="0">
    <w:p w:rsidR="00495151" w:rsidRDefault="004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51" w:rsidRDefault="0049515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95151" w:rsidRDefault="0049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10E73"/>
    <w:rsid w:val="000418D8"/>
    <w:rsid w:val="000736EF"/>
    <w:rsid w:val="00077692"/>
    <w:rsid w:val="00077F08"/>
    <w:rsid w:val="000A1B2D"/>
    <w:rsid w:val="000B03DA"/>
    <w:rsid w:val="000B2E85"/>
    <w:rsid w:val="000B63A1"/>
    <w:rsid w:val="000D3CFF"/>
    <w:rsid w:val="000E5082"/>
    <w:rsid w:val="000F64A7"/>
    <w:rsid w:val="001044C2"/>
    <w:rsid w:val="001160F5"/>
    <w:rsid w:val="00120928"/>
    <w:rsid w:val="00161FBA"/>
    <w:rsid w:val="0017331F"/>
    <w:rsid w:val="00185E5B"/>
    <w:rsid w:val="00192990"/>
    <w:rsid w:val="001C0F9D"/>
    <w:rsid w:val="001E7AA6"/>
    <w:rsid w:val="001F2DA5"/>
    <w:rsid w:val="001F7DBB"/>
    <w:rsid w:val="00214A7C"/>
    <w:rsid w:val="00233DB2"/>
    <w:rsid w:val="0023731B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A670E"/>
    <w:rsid w:val="003F4A8C"/>
    <w:rsid w:val="004021C3"/>
    <w:rsid w:val="00414C18"/>
    <w:rsid w:val="004270CA"/>
    <w:rsid w:val="00450EB2"/>
    <w:rsid w:val="004730C3"/>
    <w:rsid w:val="00490EE7"/>
    <w:rsid w:val="00495151"/>
    <w:rsid w:val="004C62E3"/>
    <w:rsid w:val="004E29A6"/>
    <w:rsid w:val="004F0C4B"/>
    <w:rsid w:val="004F5AC4"/>
    <w:rsid w:val="005049DC"/>
    <w:rsid w:val="005073EA"/>
    <w:rsid w:val="00517517"/>
    <w:rsid w:val="0053112F"/>
    <w:rsid w:val="005320CC"/>
    <w:rsid w:val="005D431B"/>
    <w:rsid w:val="005D7605"/>
    <w:rsid w:val="005E0801"/>
    <w:rsid w:val="0061473A"/>
    <w:rsid w:val="00636753"/>
    <w:rsid w:val="00655D34"/>
    <w:rsid w:val="00696F44"/>
    <w:rsid w:val="006A052B"/>
    <w:rsid w:val="006A4A30"/>
    <w:rsid w:val="006D2CBE"/>
    <w:rsid w:val="006D4997"/>
    <w:rsid w:val="006E4190"/>
    <w:rsid w:val="006E7D98"/>
    <w:rsid w:val="00700388"/>
    <w:rsid w:val="00701DEC"/>
    <w:rsid w:val="007022B8"/>
    <w:rsid w:val="00714D83"/>
    <w:rsid w:val="00735F72"/>
    <w:rsid w:val="007455BB"/>
    <w:rsid w:val="00752ACB"/>
    <w:rsid w:val="007630DD"/>
    <w:rsid w:val="00793851"/>
    <w:rsid w:val="007A2934"/>
    <w:rsid w:val="007C3A2F"/>
    <w:rsid w:val="00817CD3"/>
    <w:rsid w:val="00843500"/>
    <w:rsid w:val="00845C05"/>
    <w:rsid w:val="00873316"/>
    <w:rsid w:val="00881E6A"/>
    <w:rsid w:val="008C0803"/>
    <w:rsid w:val="008C44BA"/>
    <w:rsid w:val="008E7631"/>
    <w:rsid w:val="009161E3"/>
    <w:rsid w:val="0093252F"/>
    <w:rsid w:val="00942FCF"/>
    <w:rsid w:val="00945C23"/>
    <w:rsid w:val="00963F7F"/>
    <w:rsid w:val="009D6BD4"/>
    <w:rsid w:val="009E199E"/>
    <w:rsid w:val="009E2810"/>
    <w:rsid w:val="00A07623"/>
    <w:rsid w:val="00A25D1A"/>
    <w:rsid w:val="00A40A21"/>
    <w:rsid w:val="00A53627"/>
    <w:rsid w:val="00A54535"/>
    <w:rsid w:val="00AA44BD"/>
    <w:rsid w:val="00AC06FF"/>
    <w:rsid w:val="00AC65A2"/>
    <w:rsid w:val="00B06D59"/>
    <w:rsid w:val="00B4510D"/>
    <w:rsid w:val="00B56775"/>
    <w:rsid w:val="00B65229"/>
    <w:rsid w:val="00BF0BEB"/>
    <w:rsid w:val="00C269D2"/>
    <w:rsid w:val="00C374E6"/>
    <w:rsid w:val="00C55BCF"/>
    <w:rsid w:val="00C678D0"/>
    <w:rsid w:val="00CA4165"/>
    <w:rsid w:val="00CE1DEB"/>
    <w:rsid w:val="00CF71CE"/>
    <w:rsid w:val="00D03261"/>
    <w:rsid w:val="00D13DCA"/>
    <w:rsid w:val="00D45B89"/>
    <w:rsid w:val="00D776D4"/>
    <w:rsid w:val="00D93366"/>
    <w:rsid w:val="00D9543A"/>
    <w:rsid w:val="00DB2B8E"/>
    <w:rsid w:val="00DB4A88"/>
    <w:rsid w:val="00DB6EB4"/>
    <w:rsid w:val="00E13122"/>
    <w:rsid w:val="00E24F37"/>
    <w:rsid w:val="00E34E99"/>
    <w:rsid w:val="00E74269"/>
    <w:rsid w:val="00E80311"/>
    <w:rsid w:val="00E824BA"/>
    <w:rsid w:val="00E95CA3"/>
    <w:rsid w:val="00ED2652"/>
    <w:rsid w:val="00ED445C"/>
    <w:rsid w:val="00ED48BA"/>
    <w:rsid w:val="00F252C8"/>
    <w:rsid w:val="00F512B4"/>
    <w:rsid w:val="00F7005E"/>
    <w:rsid w:val="00FA123E"/>
    <w:rsid w:val="00FA1B15"/>
    <w:rsid w:val="00FD448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619A3"/>
  <w14:defaultImageDpi w14:val="0"/>
  <w15:docId w15:val="{8BF1DBAF-27D6-477B-9287-3A3E67A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B1B5-1411-41C1-8FC4-0AB5C8C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2</cp:revision>
  <cp:lastPrinted>2019-07-18T13:58:00Z</cp:lastPrinted>
  <dcterms:created xsi:type="dcterms:W3CDTF">2019-08-08T05:13:00Z</dcterms:created>
  <dcterms:modified xsi:type="dcterms:W3CDTF">2019-08-08T05:13:00Z</dcterms:modified>
</cp:coreProperties>
</file>